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C84" w:rsidRPr="00960D6D" w:rsidRDefault="00ED0C84" w:rsidP="00960D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mbria" w:hAnsi="Times New Roman" w:cs="Times New Roman"/>
          <w:b/>
          <w:bCs/>
          <w:lang w:val="ru-RU" w:eastAsia="sr-Latn-CS"/>
        </w:rPr>
      </w:pPr>
    </w:p>
    <w:p w:rsidR="00ED0C84" w:rsidRPr="00960D6D" w:rsidRDefault="00ED0C84" w:rsidP="00960D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mbria" w:hAnsi="Times New Roman" w:cs="Times New Roman"/>
          <w:b/>
          <w:bCs/>
          <w:lang w:val="sr-Cyrl-CS" w:eastAsia="sr-Latn-CS"/>
        </w:rPr>
      </w:pPr>
      <w:r w:rsidRPr="00960D6D">
        <w:rPr>
          <w:rFonts w:ascii="Times New Roman" w:eastAsia="Cambria" w:hAnsi="Times New Roman" w:cs="Times New Roman"/>
          <w:b/>
          <w:bCs/>
          <w:lang w:val="sr-Cyrl-CS" w:eastAsia="sr-Latn-CS"/>
        </w:rPr>
        <w:t xml:space="preserve">Табела 5.1 </w:t>
      </w:r>
      <w:r w:rsidRPr="00960D6D">
        <w:rPr>
          <w:rFonts w:ascii="Times New Roman" w:eastAsia="Cambria" w:hAnsi="Times New Roman" w:cs="Times New Roman"/>
          <w:bCs/>
          <w:lang w:val="sr-Cyrl-CS" w:eastAsia="sr-Latn-CS"/>
        </w:rPr>
        <w:t>Спецификација  предмета  на студијском програму докторских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5"/>
        <w:gridCol w:w="2462"/>
        <w:gridCol w:w="3589"/>
      </w:tblGrid>
      <w:tr w:rsidR="00ED0C84" w:rsidRPr="00960D6D" w:rsidTr="001813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60D6D" w:rsidRDefault="00ED0C84" w:rsidP="00960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val="sr-Cyrl-CS" w:eastAsia="sr-Latn-CS"/>
              </w:rPr>
            </w:pPr>
            <w:r w:rsidRPr="00960D6D"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  <w:t xml:space="preserve">Назив </w:t>
            </w:r>
            <w:r w:rsidRPr="00CE35C2"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  <w:t xml:space="preserve">предмета: </w:t>
            </w:r>
            <w:r w:rsidR="001813E9" w:rsidRPr="00CE35C2">
              <w:rPr>
                <w:rFonts w:ascii="Times New Roman" w:eastAsia="Times New Roman" w:hAnsi="Times New Roman" w:cs="Times New Roman"/>
                <w:bCs/>
                <w:lang w:val="sr-Cyrl-CS"/>
              </w:rPr>
              <w:t>Савремен</w:t>
            </w:r>
            <w:r w:rsidR="001813E9" w:rsidRPr="00CE35C2">
              <w:rPr>
                <w:rFonts w:ascii="Times New Roman" w:eastAsia="Times New Roman" w:hAnsi="Times New Roman" w:cs="Times New Roman"/>
                <w:bCs/>
                <w:lang w:val="sr-Latn-CS"/>
              </w:rPr>
              <w:t>a</w:t>
            </w:r>
            <w:r w:rsidR="001813E9" w:rsidRPr="00CE35C2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схватањ</w:t>
            </w:r>
            <w:r w:rsidR="001813E9" w:rsidRPr="00CE35C2">
              <w:rPr>
                <w:rFonts w:ascii="Times New Roman" w:eastAsia="Times New Roman" w:hAnsi="Times New Roman" w:cs="Times New Roman"/>
                <w:bCs/>
                <w:lang w:val="sr-Latn-CS"/>
              </w:rPr>
              <w:t>a</w:t>
            </w:r>
            <w:r w:rsidR="001813E9" w:rsidRPr="00CE35C2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друштвено-историјских процеса</w:t>
            </w:r>
          </w:p>
        </w:tc>
      </w:tr>
      <w:tr w:rsidR="00ED0C84" w:rsidRPr="00960D6D" w:rsidTr="001813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60D6D" w:rsidRDefault="00ED0C84" w:rsidP="0003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lang w:val="sr-Cyrl-RS" w:eastAsia="sr-Latn-CS"/>
              </w:rPr>
            </w:pPr>
            <w:r w:rsidRPr="00960D6D"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  <w:t>Наставник или наставници:</w:t>
            </w:r>
            <w:r w:rsidR="0052317F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</w:t>
            </w:r>
            <w:r w:rsidR="0052317F" w:rsidRPr="00ED3160">
              <w:rPr>
                <w:rFonts w:ascii="Times New Roman" w:eastAsia="Times New Roman" w:hAnsi="Times New Roman" w:cs="Times New Roman"/>
                <w:bCs/>
                <w:lang w:val="sr-Cyrl-CS"/>
              </w:rPr>
              <w:t>Павловић Момчило,</w:t>
            </w:r>
            <w:r w:rsidR="001813E9" w:rsidRPr="00ED3160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Веиновић Зорица</w:t>
            </w:r>
            <w:bookmarkStart w:id="0" w:name="_GoBack"/>
            <w:bookmarkEnd w:id="0"/>
          </w:p>
        </w:tc>
      </w:tr>
      <w:tr w:rsidR="00ED0C84" w:rsidRPr="00960D6D" w:rsidTr="001813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60D6D" w:rsidRDefault="00ED0C84" w:rsidP="00960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val="sr-Cyrl-CS" w:eastAsia="sr-Latn-CS"/>
              </w:rPr>
            </w:pPr>
            <w:r w:rsidRPr="00960D6D"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  <w:t>Статус предмета:</w:t>
            </w:r>
            <w:r w:rsidR="001813E9"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изборни</w:t>
            </w:r>
          </w:p>
        </w:tc>
      </w:tr>
      <w:tr w:rsidR="00ED0C84" w:rsidRPr="00960D6D" w:rsidTr="001813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60D6D" w:rsidRDefault="00ED0C84" w:rsidP="00960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val="sr-Cyrl-CS" w:eastAsia="sr-Latn-CS"/>
              </w:rPr>
            </w:pPr>
            <w:r w:rsidRPr="00960D6D"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  <w:t>Број ЕСПБ:</w:t>
            </w:r>
            <w:r w:rsidR="001813E9" w:rsidRPr="00960D6D"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  <w:t xml:space="preserve"> </w:t>
            </w:r>
            <w:r w:rsidR="001813E9" w:rsidRPr="0052317F">
              <w:rPr>
                <w:rFonts w:ascii="Times New Roman" w:eastAsia="Cambria" w:hAnsi="Times New Roman" w:cs="Times New Roman"/>
                <w:bCs/>
                <w:lang w:val="sr-Cyrl-CS" w:eastAsia="sr-Latn-CS"/>
              </w:rPr>
              <w:t>15</w:t>
            </w:r>
          </w:p>
        </w:tc>
      </w:tr>
      <w:tr w:rsidR="00ED0C84" w:rsidRPr="00960D6D" w:rsidTr="001813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60D6D" w:rsidRDefault="00ED0C84" w:rsidP="0052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val="sr-Cyrl-CS" w:eastAsia="sr-Latn-CS"/>
              </w:rPr>
            </w:pPr>
            <w:r w:rsidRPr="00960D6D"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  <w:t>Услов:</w:t>
            </w:r>
            <w:r w:rsidR="001813E9" w:rsidRPr="00960D6D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</w:t>
            </w:r>
            <w:r w:rsidR="0052317F">
              <w:rPr>
                <w:rFonts w:ascii="Times New Roman" w:eastAsia="Cambria" w:hAnsi="Times New Roman" w:cs="Times New Roman"/>
                <w:bCs/>
                <w:lang w:val="ru-RU" w:eastAsia="sr-Latn-CS"/>
              </w:rPr>
              <w:t>/</w:t>
            </w:r>
          </w:p>
        </w:tc>
      </w:tr>
      <w:tr w:rsidR="00ED0C84" w:rsidRPr="00960D6D" w:rsidTr="001813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60D6D" w:rsidRDefault="00ED0C84" w:rsidP="00960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</w:pPr>
            <w:r w:rsidRPr="00960D6D"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  <w:t>Циљ предмета</w:t>
            </w:r>
          </w:p>
          <w:p w:rsidR="001813E9" w:rsidRPr="00960D6D" w:rsidRDefault="001813E9" w:rsidP="00960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>Упознавање студената са темељним проблемима човека и друштва, као и теоријским оријентацијама и методолошким упутствима која су коришћена у решавању тих проблема.</w:t>
            </w:r>
          </w:p>
          <w:p w:rsidR="00ED0C84" w:rsidRPr="00960D6D" w:rsidRDefault="001813E9" w:rsidP="00960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>Упознавање студената са основним концептима социологије као научне дисциплине, тј. примене теорије у објашњењу емпиријских проблема друштва кроз историју, са посебним акцентом на савремено друштво, његове структуралне и развојне трендове.</w:t>
            </w:r>
          </w:p>
        </w:tc>
      </w:tr>
      <w:tr w:rsidR="00ED0C84" w:rsidRPr="00960D6D" w:rsidTr="001813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60D6D" w:rsidRDefault="00ED0C84" w:rsidP="00960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</w:pPr>
            <w:r w:rsidRPr="00960D6D"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  <w:t xml:space="preserve">Исход предмета </w:t>
            </w:r>
          </w:p>
          <w:p w:rsidR="00ED0C84" w:rsidRPr="00960D6D" w:rsidRDefault="001813E9" w:rsidP="00960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>Реализација постављеног циља студентима омогућава стицање кључних сазнања за теоријско и критичко промишљање друштвеног реалитета.</w:t>
            </w:r>
          </w:p>
        </w:tc>
      </w:tr>
      <w:tr w:rsidR="00ED0C84" w:rsidRPr="00960D6D" w:rsidTr="001813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60D6D" w:rsidRDefault="00ED0C84" w:rsidP="00960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</w:pPr>
            <w:r w:rsidRPr="00960D6D"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  <w:t>Садржај предмета</w:t>
            </w:r>
          </w:p>
          <w:p w:rsidR="00ED0C84" w:rsidRPr="00960D6D" w:rsidRDefault="001813E9" w:rsidP="00960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i/>
                <w:iCs/>
                <w:lang w:val="sr-Cyrl-CS" w:eastAsia="sr-Latn-CS"/>
              </w:rPr>
            </w:pPr>
            <w:r w:rsidRPr="00960D6D">
              <w:rPr>
                <w:rFonts w:ascii="Times New Roman" w:eastAsia="Times New Roman" w:hAnsi="Times New Roman" w:cs="Times New Roman"/>
                <w:iCs/>
                <w:lang w:val="sr-Cyrl-CS"/>
              </w:rPr>
              <w:t xml:space="preserve">Карактеристике савременог друштва. Особености наше епохе. Историјско разумевање феномена друштва и државе: карактеристике и тенденције. О једном поимању и изједначавању егалитаризма и глобализма. Социјализам као теоријски покрет. Цивилизацијске вредности социјализма и његове историјске противречности. Појам транзиције: природа постсоцијалистичких друштава, њихова типологија и митологија развојних стратегија. Европеизација и глобализација. Неолиберализам, глобализам и американизам света. Глобализација демократије и демократизација глобализације. Савремено </w:t>
            </w:r>
            <w:r w:rsidRPr="00CE35C2">
              <w:rPr>
                <w:rFonts w:ascii="Times New Roman" w:eastAsia="Times New Roman" w:hAnsi="Times New Roman" w:cs="Times New Roman"/>
                <w:iCs/>
                <w:lang w:val="sr-Cyrl-CS"/>
              </w:rPr>
              <w:t>светско друштво у променама (крај мита о свемоћи државе или тражење неког трећег пута). Однос савременог друштва према природи: од антропоцентризма ка екоцентризму. Концепт одрживог развоја: одговорност према животној средини, садашњим и будућим генерацијама. Циљеви и значај образовања у контексту одрживог развоја.</w:t>
            </w:r>
          </w:p>
        </w:tc>
      </w:tr>
      <w:tr w:rsidR="00ED0C84" w:rsidRPr="00960D6D" w:rsidTr="001813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60D6D" w:rsidRDefault="00ED0C84" w:rsidP="00960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</w:pPr>
            <w:r w:rsidRPr="00960D6D"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  <w:t xml:space="preserve">Препоручена литература </w:t>
            </w:r>
          </w:p>
          <w:p w:rsidR="001813E9" w:rsidRPr="00960D6D" w:rsidRDefault="001813E9" w:rsidP="00960D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Лалман, Мишел (2004): </w:t>
            </w:r>
            <w:r w:rsidRPr="00960D6D">
              <w:rPr>
                <w:rFonts w:ascii="Times New Roman" w:eastAsia="Times New Roman" w:hAnsi="Times New Roman" w:cs="Times New Roman"/>
                <w:bCs/>
                <w:i/>
                <w:lang w:val="sr-Cyrl-CS"/>
              </w:rPr>
              <w:t>Историја социолошких идеја</w:t>
            </w: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(1 и 2), Завод за уџбенике, Београд.</w:t>
            </w:r>
          </w:p>
          <w:p w:rsidR="001813E9" w:rsidRPr="00960D6D" w:rsidRDefault="001813E9" w:rsidP="00960D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Канингам, Френк (2003): </w:t>
            </w:r>
            <w:r w:rsidRPr="00960D6D">
              <w:rPr>
                <w:rFonts w:ascii="Times New Roman" w:eastAsia="Times New Roman" w:hAnsi="Times New Roman" w:cs="Times New Roman"/>
                <w:bCs/>
                <w:i/>
                <w:lang w:val="sr-Cyrl-CS"/>
              </w:rPr>
              <w:t xml:space="preserve">Теорије демократије, </w:t>
            </w: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>Филип Вишњић, Београд.</w:t>
            </w:r>
          </w:p>
          <w:p w:rsidR="001813E9" w:rsidRPr="00960D6D" w:rsidRDefault="001813E9" w:rsidP="00960D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Кин, Џон (2003): </w:t>
            </w:r>
            <w:r w:rsidRPr="00960D6D">
              <w:rPr>
                <w:rFonts w:ascii="Times New Roman" w:eastAsia="Times New Roman" w:hAnsi="Times New Roman" w:cs="Times New Roman"/>
                <w:bCs/>
                <w:i/>
                <w:lang w:val="sr-Cyrl-CS"/>
              </w:rPr>
              <w:t xml:space="preserve">Цивилно друштво, </w:t>
            </w: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>Филип Вишњић, Београд.</w:t>
            </w:r>
          </w:p>
          <w:p w:rsidR="001813E9" w:rsidRPr="00960D6D" w:rsidRDefault="001813E9" w:rsidP="00960D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Печујлић, Мирослав (2002): </w:t>
            </w:r>
            <w:r w:rsidRPr="00960D6D">
              <w:rPr>
                <w:rFonts w:ascii="Times New Roman" w:eastAsia="Times New Roman" w:hAnsi="Times New Roman" w:cs="Times New Roman"/>
                <w:bCs/>
                <w:i/>
                <w:lang w:val="sr-Cyrl-CS"/>
              </w:rPr>
              <w:t>Глобализација – два лика света</w:t>
            </w: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>, Гутенбергова галаксија, Београд.</w:t>
            </w:r>
          </w:p>
          <w:p w:rsidR="001813E9" w:rsidRPr="00960D6D" w:rsidRDefault="001813E9" w:rsidP="00960D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Штиглиц, Џозеф (2002): </w:t>
            </w:r>
            <w:r w:rsidRPr="00960D6D">
              <w:rPr>
                <w:rFonts w:ascii="Times New Roman" w:eastAsia="Times New Roman" w:hAnsi="Times New Roman" w:cs="Times New Roman"/>
                <w:bCs/>
                <w:i/>
                <w:lang w:val="sr-Cyrl-CS"/>
              </w:rPr>
              <w:t xml:space="preserve">Противречности глобализације, </w:t>
            </w: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>СДМ, Београд.</w:t>
            </w:r>
          </w:p>
          <w:p w:rsidR="001813E9" w:rsidRPr="00960D6D" w:rsidRDefault="001813E9" w:rsidP="00960D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Беренд, Иван (2001): </w:t>
            </w:r>
            <w:r w:rsidRPr="00960D6D">
              <w:rPr>
                <w:rFonts w:ascii="Times New Roman" w:eastAsia="Times New Roman" w:hAnsi="Times New Roman" w:cs="Times New Roman"/>
                <w:bCs/>
                <w:i/>
                <w:lang w:val="sr-Cyrl-CS"/>
              </w:rPr>
              <w:t xml:space="preserve">Централна и источна Европа, </w:t>
            </w: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>ЦИД, Подгорица.</w:t>
            </w:r>
          </w:p>
          <w:p w:rsidR="001813E9" w:rsidRPr="00960D6D" w:rsidRDefault="001813E9" w:rsidP="00960D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Ђурић, Михаило (2001): </w:t>
            </w:r>
            <w:r w:rsidRPr="00960D6D">
              <w:rPr>
                <w:rFonts w:ascii="Times New Roman" w:eastAsia="Times New Roman" w:hAnsi="Times New Roman" w:cs="Times New Roman"/>
                <w:bCs/>
                <w:i/>
                <w:lang w:val="sr-Cyrl-CS"/>
              </w:rPr>
              <w:t xml:space="preserve">Порекло и будућност Европе, </w:t>
            </w: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>САНУ, Београд.</w:t>
            </w:r>
          </w:p>
          <w:p w:rsidR="001813E9" w:rsidRPr="00960D6D" w:rsidRDefault="001813E9" w:rsidP="00960D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Лакроа, Мишел (2001): </w:t>
            </w:r>
            <w:r w:rsidRPr="00960D6D">
              <w:rPr>
                <w:rFonts w:ascii="Times New Roman" w:eastAsia="Times New Roman" w:hAnsi="Times New Roman" w:cs="Times New Roman"/>
                <w:bCs/>
                <w:i/>
                <w:lang w:val="sr-Cyrl-CS"/>
              </w:rPr>
              <w:t xml:space="preserve">Идеологија новог доба, </w:t>
            </w: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>Клио, Београд.</w:t>
            </w:r>
          </w:p>
          <w:p w:rsidR="001813E9" w:rsidRPr="00960D6D" w:rsidRDefault="001813E9" w:rsidP="00960D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Валзер, Мајкл (2001): </w:t>
            </w:r>
            <w:r w:rsidRPr="00960D6D">
              <w:rPr>
                <w:rFonts w:ascii="Times New Roman" w:eastAsia="Times New Roman" w:hAnsi="Times New Roman" w:cs="Times New Roman"/>
                <w:bCs/>
                <w:i/>
                <w:lang w:val="sr-Cyrl-CS"/>
              </w:rPr>
              <w:t xml:space="preserve">Американизам, </w:t>
            </w: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>ЦИД, Подгорица.</w:t>
            </w:r>
          </w:p>
          <w:p w:rsidR="001813E9" w:rsidRPr="00960D6D" w:rsidRDefault="001813E9" w:rsidP="00960D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Хантигтон, Самујел (2000): </w:t>
            </w:r>
            <w:r w:rsidRPr="00960D6D">
              <w:rPr>
                <w:rFonts w:ascii="Times New Roman" w:eastAsia="Times New Roman" w:hAnsi="Times New Roman" w:cs="Times New Roman"/>
                <w:bCs/>
                <w:i/>
                <w:lang w:val="sr-Cyrl-CS"/>
              </w:rPr>
              <w:t xml:space="preserve">Сукоб цивилизација, </w:t>
            </w: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>ЦИД, Подгорица.</w:t>
            </w:r>
          </w:p>
          <w:p w:rsidR="001813E9" w:rsidRPr="00960D6D" w:rsidRDefault="001813E9" w:rsidP="00960D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Хејвуд, Ендрју (2000): </w:t>
            </w:r>
            <w:r w:rsidRPr="00960D6D">
              <w:rPr>
                <w:rFonts w:ascii="Times New Roman" w:eastAsia="Times New Roman" w:hAnsi="Times New Roman" w:cs="Times New Roman"/>
                <w:bCs/>
                <w:i/>
                <w:lang w:val="sr-Cyrl-CS"/>
              </w:rPr>
              <w:t xml:space="preserve">Политичке идеологије, </w:t>
            </w: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>Завод за уџбенике, Београд.</w:t>
            </w:r>
          </w:p>
          <w:p w:rsidR="001813E9" w:rsidRPr="00960D6D" w:rsidRDefault="001813E9" w:rsidP="00960D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Фукојама, Френсис (1997): </w:t>
            </w:r>
            <w:r w:rsidRPr="00960D6D">
              <w:rPr>
                <w:rFonts w:ascii="Times New Roman" w:eastAsia="Times New Roman" w:hAnsi="Times New Roman" w:cs="Times New Roman"/>
                <w:bCs/>
                <w:i/>
                <w:lang w:val="sr-Cyrl-CS"/>
              </w:rPr>
              <w:t xml:space="preserve">Крај историје и последњи човек, </w:t>
            </w: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>ЦИД, Подгорица.</w:t>
            </w:r>
          </w:p>
          <w:p w:rsidR="001813E9" w:rsidRPr="00960D6D" w:rsidRDefault="001813E9" w:rsidP="00960D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Вебер, Макс (1968): </w:t>
            </w:r>
            <w:r w:rsidRPr="00960D6D">
              <w:rPr>
                <w:rFonts w:ascii="Times New Roman" w:eastAsia="Times New Roman" w:hAnsi="Times New Roman" w:cs="Times New Roman"/>
                <w:bCs/>
                <w:i/>
                <w:lang w:val="sr-Cyrl-CS"/>
              </w:rPr>
              <w:t xml:space="preserve">Протестантска етика и дух капитализма, </w:t>
            </w: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>В. Маслеша, Сарајево.</w:t>
            </w:r>
          </w:p>
          <w:p w:rsidR="001813E9" w:rsidRPr="00960D6D" w:rsidRDefault="001813E9" w:rsidP="00960D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Ђурић, Михаило (1968): </w:t>
            </w:r>
            <w:r w:rsidRPr="00960D6D">
              <w:rPr>
                <w:rFonts w:ascii="Times New Roman" w:eastAsia="Times New Roman" w:hAnsi="Times New Roman" w:cs="Times New Roman"/>
                <w:bCs/>
                <w:i/>
                <w:lang w:val="sr-Cyrl-CS"/>
              </w:rPr>
              <w:t xml:space="preserve">Хуманизам као политички идеал, </w:t>
            </w: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>СКЗ, Београд.</w:t>
            </w:r>
          </w:p>
          <w:p w:rsidR="001813E9" w:rsidRPr="00CE35C2" w:rsidRDefault="001813E9" w:rsidP="00960D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Поповић, Михаило (1967): </w:t>
            </w:r>
            <w:r w:rsidRPr="00960D6D">
              <w:rPr>
                <w:rFonts w:ascii="Times New Roman" w:eastAsia="Times New Roman" w:hAnsi="Times New Roman" w:cs="Times New Roman"/>
                <w:bCs/>
                <w:i/>
                <w:lang w:val="sr-Cyrl-CS"/>
              </w:rPr>
              <w:t xml:space="preserve">Проблеми друштвене структуре, </w:t>
            </w: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Култура, Београд, стр. 15-63, </w:t>
            </w:r>
            <w:r w:rsidRPr="00CE35C2">
              <w:rPr>
                <w:rFonts w:ascii="Times New Roman" w:eastAsia="Times New Roman" w:hAnsi="Times New Roman" w:cs="Times New Roman"/>
                <w:bCs/>
                <w:lang w:val="sr-Cyrl-CS"/>
              </w:rPr>
              <w:t>232-266).</w:t>
            </w:r>
          </w:p>
          <w:p w:rsidR="001813E9" w:rsidRPr="00CE35C2" w:rsidRDefault="001813E9" w:rsidP="00960D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CE35C2">
              <w:rPr>
                <w:rFonts w:ascii="Times New Roman" w:eastAsia="Times New Roman" w:hAnsi="Times New Roman" w:cs="Times New Roman"/>
                <w:bCs/>
                <w:lang w:val="sr-Cyrl-CS"/>
              </w:rPr>
              <w:t>De Žarden, Dž. R. (2006). Ekološka etika: uvod u ekološku filozofiju. Beograd: Službeni glasnik, 25-47, 125-243 .</w:t>
            </w:r>
          </w:p>
          <w:p w:rsidR="001813E9" w:rsidRPr="00CE35C2" w:rsidRDefault="001813E9" w:rsidP="00960D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CE35C2">
              <w:rPr>
                <w:rFonts w:ascii="Times New Roman" w:eastAsia="Times New Roman" w:hAnsi="Times New Roman" w:cs="Times New Roman"/>
                <w:bCs/>
                <w:lang w:val="sr-Cyrl-CS"/>
              </w:rPr>
              <w:t>Saks, D. Dž.(2014). Doba održivog razvoja. Beograd: CIRSD i Službeni glasnik,</w:t>
            </w:r>
            <w:r w:rsidRPr="00CE35C2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CE35C2">
              <w:rPr>
                <w:rFonts w:ascii="Times New Roman" w:eastAsia="Times New Roman" w:hAnsi="Times New Roman" w:cs="Times New Roman"/>
                <w:bCs/>
                <w:lang w:val="sr-Cyrl-CS"/>
              </w:rPr>
              <w:t>1-43, 169-259, 371-485 .</w:t>
            </w:r>
          </w:p>
          <w:p w:rsidR="001813E9" w:rsidRPr="00CE35C2" w:rsidRDefault="001813E9" w:rsidP="00960D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CE35C2">
              <w:rPr>
                <w:rFonts w:ascii="Times New Roman" w:eastAsia="Times New Roman" w:hAnsi="Times New Roman" w:cs="Times New Roman"/>
                <w:bCs/>
                <w:i/>
                <w:iCs/>
                <w:lang w:val="sr-Cyrl-CS"/>
              </w:rPr>
              <w:t>Образовање за одрживи развој</w:t>
            </w:r>
            <w:r w:rsidRPr="00CE35C2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(темат) (2016). Веиновић, З. и Станишић Ј. (гост. ур.). </w:t>
            </w:r>
            <w:r w:rsidRPr="00CE35C2">
              <w:rPr>
                <w:rFonts w:ascii="Times New Roman" w:eastAsia="Times New Roman" w:hAnsi="Times New Roman" w:cs="Times New Roman"/>
                <w:bCs/>
                <w:i/>
                <w:iCs/>
                <w:lang w:val="sr-Cyrl-CS"/>
              </w:rPr>
              <w:t>Inovacije u nastavi</w:t>
            </w:r>
            <w:r w:rsidRPr="00CE35C2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, 29 (4). </w:t>
            </w:r>
          </w:p>
          <w:p w:rsidR="00ED0C84" w:rsidRPr="00960D6D" w:rsidRDefault="001813E9" w:rsidP="00CE3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green"/>
                <w:lang w:val="sr-Cyrl-CS"/>
              </w:rPr>
            </w:pPr>
            <w:r w:rsidRPr="00CE35C2">
              <w:rPr>
                <w:rFonts w:ascii="Times New Roman" w:eastAsia="Times New Roman" w:hAnsi="Times New Roman" w:cs="Times New Roman"/>
                <w:bCs/>
                <w:lang w:val="sr-Cyrl-CS"/>
              </w:rPr>
              <w:t>Veinović, Z. (2017). The curricula revision in the context of education for sustainable development: from</w:t>
            </w:r>
            <w:r w:rsidRPr="00CE35C2">
              <w:rPr>
                <w:rFonts w:ascii="Times New Roman" w:eastAsia="Times New Roman" w:hAnsi="Times New Roman" w:cs="Times New Roman"/>
                <w:bCs/>
                <w:lang w:val="en-US"/>
              </w:rPr>
              <w:t xml:space="preserve"> </w:t>
            </w:r>
            <w:r w:rsidRPr="00CE35C2">
              <w:rPr>
                <w:rFonts w:ascii="Times New Roman" w:eastAsia="Times New Roman" w:hAnsi="Times New Roman" w:cs="Times New Roman"/>
                <w:bCs/>
                <w:lang w:val="sr-Cyrl-CS"/>
              </w:rPr>
              <w:t>the perspective of two primary school subjects’ curricula. Zbornik instituta za pedagoška istraživanja, 49(2),</w:t>
            </w:r>
            <w:r w:rsidRPr="00CE35C2">
              <w:rPr>
                <w:rFonts w:ascii="Times New Roman" w:eastAsia="Times New Roman" w:hAnsi="Times New Roman" w:cs="Times New Roman"/>
                <w:bCs/>
                <w:lang w:val="en-US"/>
              </w:rPr>
              <w:t xml:space="preserve"> </w:t>
            </w:r>
            <w:r w:rsidRPr="00CE35C2">
              <w:rPr>
                <w:rFonts w:ascii="Times New Roman" w:eastAsia="Times New Roman" w:hAnsi="Times New Roman" w:cs="Times New Roman"/>
                <w:bCs/>
                <w:lang w:val="sr-Cyrl-CS"/>
              </w:rPr>
              <w:t>191–212.</w:t>
            </w:r>
          </w:p>
        </w:tc>
      </w:tr>
      <w:tr w:rsidR="00ED0C84" w:rsidRPr="00960D6D" w:rsidTr="0052317F">
        <w:trPr>
          <w:trHeight w:val="227"/>
          <w:jc w:val="center"/>
        </w:trPr>
        <w:tc>
          <w:tcPr>
            <w:tcW w:w="2965" w:type="dxa"/>
          </w:tcPr>
          <w:p w:rsidR="00ED0C84" w:rsidRPr="00960D6D" w:rsidRDefault="00ED0C84" w:rsidP="00960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lang w:val="sr-Cyrl-CS" w:eastAsia="sr-Latn-CS"/>
              </w:rPr>
            </w:pPr>
            <w:r w:rsidRPr="00960D6D">
              <w:rPr>
                <w:rFonts w:ascii="Times New Roman" w:eastAsia="Cambria" w:hAnsi="Times New Roman" w:cs="Times New Roman"/>
                <w:bCs/>
                <w:lang w:val="sr-Cyrl-CS" w:eastAsia="sr-Latn-CS"/>
              </w:rPr>
              <w:t xml:space="preserve">Број часова </w:t>
            </w:r>
            <w:r w:rsidRPr="00960D6D">
              <w:rPr>
                <w:rFonts w:ascii="Times New Roman" w:eastAsia="Cambria" w:hAnsi="Times New Roman" w:cs="Times New Roman"/>
                <w:lang w:val="sr-Cyrl-CS" w:eastAsia="sr-Latn-CS"/>
              </w:rPr>
              <w:t xml:space="preserve"> активне наставе</w:t>
            </w:r>
          </w:p>
        </w:tc>
        <w:tc>
          <w:tcPr>
            <w:tcW w:w="2462" w:type="dxa"/>
          </w:tcPr>
          <w:p w:rsidR="00ED0C84" w:rsidRPr="00960D6D" w:rsidRDefault="00ED0C84" w:rsidP="00960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lang w:val="sr-Cyrl-CS" w:eastAsia="sr-Latn-CS"/>
              </w:rPr>
            </w:pPr>
            <w:r w:rsidRPr="00960D6D">
              <w:rPr>
                <w:rFonts w:ascii="Times New Roman" w:eastAsia="Cambria" w:hAnsi="Times New Roman" w:cs="Times New Roman"/>
                <w:lang w:val="sr-Cyrl-CS" w:eastAsia="sr-Latn-CS"/>
              </w:rPr>
              <w:t>Теоријска настава:</w:t>
            </w:r>
            <w:r w:rsidR="001813E9" w:rsidRPr="00960D6D">
              <w:rPr>
                <w:rFonts w:ascii="Times New Roman" w:eastAsia="Cambria" w:hAnsi="Times New Roman" w:cs="Times New Roman"/>
                <w:lang w:val="sr-Cyrl-CS" w:eastAsia="sr-Latn-CS"/>
              </w:rPr>
              <w:t xml:space="preserve"> 1,5</w:t>
            </w:r>
          </w:p>
        </w:tc>
        <w:tc>
          <w:tcPr>
            <w:tcW w:w="3589" w:type="dxa"/>
          </w:tcPr>
          <w:p w:rsidR="00ED0C84" w:rsidRPr="008505D0" w:rsidRDefault="001813E9" w:rsidP="00960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lang w:val="en-US" w:eastAsia="sr-Latn-CS"/>
              </w:rPr>
            </w:pPr>
            <w:r w:rsidRPr="00960D6D">
              <w:rPr>
                <w:rFonts w:ascii="Times New Roman" w:eastAsia="Cambria" w:hAnsi="Times New Roman" w:cs="Times New Roman"/>
                <w:lang w:val="sr-Cyrl-CS" w:eastAsia="sr-Latn-CS"/>
              </w:rPr>
              <w:t>СИР: 3</w:t>
            </w:r>
            <w:r w:rsidR="008505D0">
              <w:rPr>
                <w:rFonts w:ascii="Times New Roman" w:eastAsia="Cambria" w:hAnsi="Times New Roman" w:cs="Times New Roman"/>
                <w:lang w:val="en-US" w:eastAsia="sr-Latn-CS"/>
              </w:rPr>
              <w:t>,5</w:t>
            </w:r>
          </w:p>
        </w:tc>
      </w:tr>
      <w:tr w:rsidR="00ED0C84" w:rsidRPr="00960D6D" w:rsidTr="001813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60D6D" w:rsidRDefault="00ED0C84" w:rsidP="00960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</w:pPr>
            <w:r w:rsidRPr="00960D6D"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  <w:t>Методе извођења наставе</w:t>
            </w:r>
          </w:p>
          <w:p w:rsidR="00ED0C84" w:rsidRPr="00960D6D" w:rsidRDefault="001813E9" w:rsidP="00960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val="sr-Cyrl-CS" w:eastAsia="sr-Latn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>Монолошка метода, дијалошка метода, рад на тексту, метода писаних радова, м</w:t>
            </w:r>
            <w:r w:rsidRPr="00960D6D">
              <w:rPr>
                <w:rFonts w:ascii="Times New Roman" w:eastAsia="Times New Roman" w:hAnsi="Times New Roman" w:cs="Times New Roman"/>
                <w:lang w:val="ru-RU"/>
              </w:rPr>
              <w:t>енторски рад са студентима, самостално-истраживачки рад студента</w:t>
            </w:r>
            <w:r w:rsidRPr="00960D6D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</w:tr>
      <w:tr w:rsidR="00ED0C84" w:rsidRPr="00960D6D" w:rsidTr="001813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60D6D" w:rsidRDefault="00ED0C84" w:rsidP="00960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</w:pPr>
            <w:r w:rsidRPr="00960D6D"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  <w:t>Оцена  знања (максимални број поена 100)</w:t>
            </w:r>
          </w:p>
          <w:p w:rsidR="001813E9" w:rsidRPr="00960D6D" w:rsidRDefault="001813E9" w:rsidP="00960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960D6D">
              <w:rPr>
                <w:rFonts w:ascii="Times New Roman" w:eastAsia="Times New Roman" w:hAnsi="Times New Roman" w:cs="Times New Roman"/>
                <w:lang w:val="sr-Cyrl-CS"/>
              </w:rPr>
              <w:t xml:space="preserve">Усмени испит: 50 поена; </w:t>
            </w:r>
          </w:p>
          <w:p w:rsidR="00ED0C84" w:rsidRPr="00960D6D" w:rsidRDefault="001813E9" w:rsidP="00960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</w:pPr>
            <w:r w:rsidRPr="00960D6D">
              <w:rPr>
                <w:rFonts w:ascii="Times New Roman" w:eastAsia="Times New Roman" w:hAnsi="Times New Roman" w:cs="Times New Roman"/>
                <w:lang w:val="sr-Cyrl-CS"/>
              </w:rPr>
              <w:t>Писање</w:t>
            </w:r>
            <w:r w:rsidRPr="00960D6D">
              <w:rPr>
                <w:rFonts w:ascii="Times New Roman" w:eastAsia="Times New Roman" w:hAnsi="Times New Roman" w:cs="Times New Roman"/>
                <w:lang w:val="sr-Latn-CS"/>
              </w:rPr>
              <w:t>, представљање</w:t>
            </w:r>
            <w:r w:rsidRPr="00960D6D">
              <w:rPr>
                <w:rFonts w:ascii="Times New Roman" w:eastAsia="Times New Roman" w:hAnsi="Times New Roman" w:cs="Times New Roman"/>
                <w:lang w:val="sr-Cyrl-CS"/>
              </w:rPr>
              <w:t xml:space="preserve"> и одбрана семинарског рада (самосталан истраживачки рад): 50 поена</w:t>
            </w:r>
            <w:r w:rsidRPr="00960D6D">
              <w:rPr>
                <w:rFonts w:ascii="Times New Roman" w:eastAsia="Times New Roman" w:hAnsi="Times New Roman" w:cs="Times New Roman"/>
                <w:lang w:val="sr-Latn-CS"/>
              </w:rPr>
              <w:t>.</w:t>
            </w:r>
          </w:p>
        </w:tc>
      </w:tr>
    </w:tbl>
    <w:p w:rsidR="00D24754" w:rsidRPr="00960D6D" w:rsidRDefault="00D24754" w:rsidP="00960D6D">
      <w:pPr>
        <w:spacing w:after="0"/>
        <w:rPr>
          <w:rFonts w:ascii="Times New Roman" w:hAnsi="Times New Roman" w:cs="Times New Roman"/>
          <w:lang w:val="ru-RU"/>
        </w:rPr>
      </w:pPr>
    </w:p>
    <w:sectPr w:rsidR="00D24754" w:rsidRPr="00960D6D" w:rsidSect="00960D6D">
      <w:pgSz w:w="11906" w:h="16838"/>
      <w:pgMar w:top="142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9B2FE7"/>
    <w:multiLevelType w:val="hybridMultilevel"/>
    <w:tmpl w:val="0A387CC6"/>
    <w:lvl w:ilvl="0" w:tplc="562060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C84"/>
    <w:rsid w:val="00034BC5"/>
    <w:rsid w:val="001813E9"/>
    <w:rsid w:val="002C770D"/>
    <w:rsid w:val="004D49B2"/>
    <w:rsid w:val="0052317F"/>
    <w:rsid w:val="008505D0"/>
    <w:rsid w:val="00960D6D"/>
    <w:rsid w:val="00CE35C2"/>
    <w:rsid w:val="00D24754"/>
    <w:rsid w:val="00ED0C84"/>
    <w:rsid w:val="00ED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17AE0"/>
  <w15:chartTrackingRefBased/>
  <w15:docId w15:val="{E882C7D3-AC71-418A-AD6E-8D7D908AA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0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C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Radojičić</dc:creator>
  <cp:keywords/>
  <dc:description/>
  <cp:lastModifiedBy>Jelena Lukić</cp:lastModifiedBy>
  <cp:revision>10</cp:revision>
  <cp:lastPrinted>2022-04-05T07:29:00Z</cp:lastPrinted>
  <dcterms:created xsi:type="dcterms:W3CDTF">2022-03-15T08:01:00Z</dcterms:created>
  <dcterms:modified xsi:type="dcterms:W3CDTF">2024-02-07T13:41:00Z</dcterms:modified>
</cp:coreProperties>
</file>